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Полиции призвали не вмешивать ее сотрудников в политические процессы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3">
        <w:r>
          <w:rPr>
            <w:color w:val="0000FF"/>
            <w:u w:val="single"/>
          </w:rPr>
          <w:t>Telegram</w:t>
        </w:r>
      </w:hyperlink>
      <w:r>
        <w:br/>
      </w:r>
      <w:r>
        <w:br/>
      </w:r>
      <w:r>
        <w:br/>
      </w:r>
      <w:hyperlink r:id="rId14">
        <w:r>
          <w:rPr>
            <w:color w:val="0000FF"/>
            <w:u w:val="single"/>
          </w:rPr>
          <w:t>Facebook</w:t>
        </w:r>
      </w:hyperlink>
      <w:r>
        <w:br/>
      </w:r>
      <w:hyperlink r:id="rId15">
        <w:r>
          <w:rPr>
            <w:color w:val="0000FF"/>
            <w:u w:val="single"/>
          </w:rPr>
          <w:t>ВКонтакте</w:t>
        </w:r>
      </w:hyperlink>
      <w:r>
        <w:br/>
      </w:r>
      <w:r>
        <w:br/>
      </w:r>
      <w:r>
        <w:br/>
      </w:r>
      <w:r/>
    </w:p>
    <w:p>
      <w:r>
        <w:t>В полиции Армении отреагировали на муссируемые на информационных сайтах, в соцсетях и со стороны политиков сведения о массовых отставках полицейских в последние дни.</w:t>
      </w:r>
    </w:p>
    <w:p>
      <w:r/>
      <w:r>
        <w:rPr>
          <w:i/>
        </w:rPr>
        <w:t>«В частности, упоминаются имена троих полицейских. Сообщаем, что сотрудники Полиции Хачик Товмасян и Нарек Арутюнян не подавали рапорты об отставке, а Беник Арзуманян освобожден с занимаемой должности 12 мая на основании докладной от 7 апреля. Напоминаем, что 7 апреля в республике каких-либо политических акций не проводилось»</w:t>
      </w:r>
      <w:r>
        <w:t>, — заявили в ведомстве.</w:t>
      </w:r>
    </w:p>
    <w:p>
      <w:r>
        <w:t>Отмечается, что полиция — аполитичная структура, основной целью службы в которой является обеспечение общественной безопасности и борьба с преступностью.</w:t>
      </w:r>
    </w:p>
    <w:p>
      <w:r>
        <w:rPr>
          <w:i/>
        </w:rPr>
        <w:t xml:space="preserve"> «Призываем воздержаться от попыток втянуть Полицию в политические процессы»</w:t>
      </w:r>
      <w:r>
        <w:t>, — говорится в заявлении.</w:t>
      </w:r>
    </w:p>
    <w:p>
      <w:r>
        <w:t xml:space="preserve">Только вот почему-то эта «аполитичная структура» служит защите интересов господствующего класса.  Мы ранее </w:t>
      </w:r>
      <w:hyperlink r:id="rId11">
        <w:r>
          <w:rPr>
            <w:color w:val="0000FF"/>
            <w:u w:val="single"/>
          </w:rPr>
          <w:t>писали о классовой сущности</w:t>
        </w:r>
      </w:hyperlink>
      <w:r>
        <w:t xml:space="preserve"> правоохранительных органов в капиталистических государствах. Полиция, как особый отряд вооружённых людей, равно как и армия, является </w:t>
      </w:r>
      <w:r>
        <w:rPr>
          <w:b/>
        </w:rPr>
        <w:t>главным орудием силы</w:t>
      </w:r>
      <w:r>
        <w:t xml:space="preserve"> государственной власти. Государство — это орган классового господства, орган угнетения одного класса другим, что государство есть создание особого «порядка», который узаконивает и упрочивает это угнетение, умеряя столкновение классов.</w:t>
      </w:r>
    </w:p>
    <w:p>
      <w:hyperlink r:id="rId12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v-policii-prizvali-ne-vmeshivat-ee-sotrudnikov-v-politicheskie-processy" TargetMode="External"/><Relationship Id="rId11" Type="http://schemas.openxmlformats.org/officeDocument/2006/relationships/hyperlink" Target="https://am.politsturm.com/barxatnaya-policiya-s-vysokim-vorsom/" TargetMode="External"/><Relationship Id="rId12" Type="http://schemas.openxmlformats.org/officeDocument/2006/relationships/hyperlink" Target="https://newsarmenia.am/news/armenia/v-politsii-prizvali-ne-vmeshivat-ee-sotrudnikov-v-politicheskie-protsessy/" TargetMode="External"/><Relationship Id="rId13" Type="http://schemas.openxmlformats.org/officeDocument/2006/relationships/hyperlink" Target="https://t.me/socarmenia" TargetMode="External"/><Relationship Id="rId14" Type="http://schemas.openxmlformats.org/officeDocument/2006/relationships/hyperlink" Target="https://www.facebook.com/groups/903780589760013/" TargetMode="External"/><Relationship Id="rId15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