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Поль Лафарг о капиталистах и аристократии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2019-12-18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«Капиталист-собственник не играет больше никакой роли в производстве. В тот день, когда коммунистическая система промышленности и торговли лишила его всех полезных функций, она тем самым подписала смертный приговор классу капиталистов. Их ждет судьба аристократии</w:t>
      </w:r>
      <w:r/>
    </w:p>
    <w:p>
      <w:r>
        <w:t>История повторяется: в развитии аристократии замечается много аналогий с развитием класса капиталистов. Пока феодальные бароны жили на своей земле и приносили пользу, дворянство нельзя было уничтожить, как это сделали в 1789 г. Действительно, дворянство в то время было покровителем своих крепостных и вассалов и защищало их от окружающих врагов, феодалы были территориальной армией европейских государств. Но с того дня, как рыцарь снял доспехи и облачился в придворное платье, променяв тяжелый боевой меч на тонкий клинок изящной шпаги, с того дня, как феодальные бароны обратились в версальских придворных, стали жить при императорских и архиепископских дворах, был подписан смертный приговор дворянству. Социальная революция, которая с фатальной неизбежностью покончит с эрой капитализма, приведет в исполнение смертный приговор, вынесенный экономическими явлениями капиталистическому классу».</w:t>
      </w:r>
    </w:p>
    <w:p>
      <w:r>
        <w:rPr>
          <w:b/>
        </w:rPr>
        <w:t>Лафарг П. За и против коммунизма. Собственность и ее происхождение. М., 1959. С. 27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pol-lafarg-o-kapitalistax-i-aristokrati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