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Пашинян и коррупция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2021-02-07</w:t>
      </w:r>
    </w:p>
    <w:p>
      <w:pPr/>
      <w:r>
        <w:t>3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1">
        <w:r>
          <w:rPr>
            <w:color w:val="0000FF"/>
            <w:u w:val="single"/>
          </w:rPr>
          <w:t>Facebook</w:t>
        </w:r>
      </w:hyperlink>
      <w:r>
        <w:br/>
      </w:r>
      <w:hyperlink r:id="rId12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>Пришедший к власти 2, 5 года назад на волне недовольства прежним режимом Никол Пашинян очевидно не обладает многомерным мышлением, и поэтому не способен разглядеть сложные хитросплетения и все причинно-следственные связи жизни. Однако его мелкобуржуазное восприятие действительности позволило увлечь таких же, как он сам, популистскими лозунгами о ликвидации коррупции и новом, справедливом разделе общественного богатства. Но в результате его социальный утопизм, как и все прошлые подобные идеалистические теории, был скоро разоблачен самой действительностью, а общество оказалось перед «пустым корытом» несбывшихся обещаний.</w:t>
      </w:r>
    </w:p>
    <w:p>
      <w:r/>
      <w:r>
        <w:t>Коррупция не только не была побеждена, но приняла совершенно чудовищные и изощренные формы, когда то, что раньше считалось таковой, при Пашиняне просто узаконивалось послушными «рюкзаками» в парламенте. Незаслуженные премии и командировки, резко возросшее количество спешных госзакупок «от одного лица», аресты за коррупционные сделки своих же кадровых назначенцев и на этом фоне чрезвычайно скромные достижения в реальной борьбе с коррупцией, – вот сегодняшние армянские реалии.</w:t>
      </w:r>
    </w:p>
    <w:p>
      <w:r>
        <w:t>Тем не менее, несмотря на полный провал в борьбе с коррупцией, тема продолжает оставаться в повестке клики, дорвавшейся до власти. Она пытается выжать из антикоррупционных тезисов максимум: максимум общественного внимания, максимум бюджетных средств, максимум инструментов давления на политических оппонентов. Казалось бы, послевоенная, посткапитулянтская повестка диктует совсем иные приоритеты. Тем более в сфере государственного финансирования. Даже сложно перечислить все проблемы, с которыми сегодня столкнулась страна и решение которых требует в том числе колоссальных финансовых ресурсов.</w:t>
      </w:r>
    </w:p>
    <w:p>
      <w:r>
        <w:t>Однако, все эти вопросы отодвинуты в сторону, а миллиарды драмов решено тратить на имитацию борьбы с коррупцией. Еще в 2019 году была принята так называемая антикоррупционная стратегия, в рамках которой под конец прошлого года был создан пресловутый антикоррупционный комитет. Реализация этой стратегии оценена в 16 миллиардов драмов. В сегодняшних условиях это – колоссальные деньги. Особенно если учесть огромный дефицит бюджетных средств и громадный список новых задач по послевоенной реабилитации страны…</w:t>
      </w:r>
    </w:p>
    <w:p>
      <w:r>
        <w:t>Но также все оппозиционные политические партии борьбу с коррупцией считают своей приоритетной задачей. Ни одна из этих партий не представляет рабочий класс и не заинтересована в защите прав рабочего класса в целом, а как раз наоборот. Нельзя отрицать, что с коррупцией необходимо бороться и искоренять ее. Однако коррупция – неотъемлемая часть капитализма. Ее невозможно устранить, не свергнув капиталистическую систему в целом. Буржуазный режим, независимо от уровня коррупции, всегда будет действовать в пользу своего господства над рабочим классом, пока гарантируется господство капиталистов.</w:t>
      </w:r>
    </w:p>
    <w:p>
      <w:r>
        <w:t>Единственный выход – построить подлинное рабочее движение, с руководством, приверженным защите интересов рабочего класса, противодействию жесткой экономии и приватизации и не боящимся угрожать господству капиталистов. Это должно быть движение, направленное на повторную национализацию всего, что было приватизировано.</w:t>
      </w:r>
    </w:p>
    <w:p>
      <w:r>
        <w:t>Настоящий капитализм подвел армянский народ и привел лишь к системной коррупции и распродаже наиболее ценных активов экономики в пользу местных олигархов и иностранного капитала. Единственной серьезной мерой борьбы с коррупцией является установление рабочей демократии, свободной от господства рынков, капиталистов и олигархов!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pashinyan-i-korrupciya" TargetMode="External"/><Relationship Id="rId11" Type="http://schemas.openxmlformats.org/officeDocument/2006/relationships/hyperlink" Target="https://www.facebook.com/groups/903780589760013/" TargetMode="External"/><Relationship Id="rId12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