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Глобальное имущественное неравенство выросло за время пандемии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2020-12-19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3">
        <w:r>
          <w:rPr>
            <w:color w:val="0000FF"/>
            <w:u w:val="single"/>
          </w:rPr>
          <w:t>Facebook</w:t>
        </w:r>
      </w:hyperlink>
      <w:r>
        <w:br/>
      </w:r>
      <w:hyperlink r:id="rId14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 xml:space="preserve">За последние 10 лет число долларовых миллиардеров почти удвоилось, а в 2017-2018 годах новый долларовый миллиардер появлялся в среднем каждые два дня. Об этом говорится в </w:t>
      </w:r>
      <w:hyperlink r:id="rId11">
        <w:r>
          <w:rPr>
            <w:color w:val="0000FF"/>
            <w:u w:val="single"/>
          </w:rPr>
          <w:t>докладе</w:t>
        </w:r>
      </w:hyperlink>
      <w:r>
        <w:t xml:space="preserve"> «Общее благо или частное состояние?» международной организации Oxfam, ставящая своей задачей борьбу с бедностью.</w:t>
      </w:r>
    </w:p>
    <w:p>
      <w:r/>
      <w:r>
        <w:t>При этом в 2018 году усилилась тенденция к концентрации богатства — 26 богатейших людей мира владели состоянием, равным благосостоянию беднейших 3,8 млрд человек (годом ранее эту сумму аккумулировали 43 человека).</w:t>
      </w:r>
    </w:p>
    <w:p>
      <w:r>
        <w:t>В то же время Oxfam указывает, что успехи в борьбе с бедностью в последние годы достаточно скромные. Темпы сокращения числа людей, живущих в крайней бедности (Всемирный банк определяет как крайне бедных людей, чей дневной заработок составляет $1,9) замедлились вдвое с 2013 года. Oxfam приводит статистику: за период с 1980 по 2016 год в мировой структуре роста доходов на беднейшие 50% населения планеты приходилось только 12 центов с каждого доллара, в то время как на богатейший 1% — 27 центов. За последний год благосостояние беднейшей половины населения снизилось на 11%.</w:t>
      </w:r>
    </w:p>
    <w:p>
      <w:r>
        <w:rPr>
          <w:i/>
        </w:rPr>
        <w:t>«Наша экономическая система сломана — сотни миллионов людей в ней живут в крайней бедности, в то время как денежные потоки идут тем, кто находится на самой вершине»</w:t>
      </w:r>
      <w:r>
        <w:t>, — констатируют авторы исследования.</w:t>
      </w:r>
    </w:p>
    <w:p>
      <w:r>
        <w:t>Давно растущая пропасть между богатыми и бедными во время пандемии увеличилась еще больше. Так, 2020-й одновременно увеличил состояние долларовых миллиардеров до нового исторического максимума и поставил на грань выживания еще 150 млн человек по всему миру.</w:t>
      </w:r>
    </w:p>
    <w:p>
      <w:r>
        <w:t xml:space="preserve">Общее состояние всех долларовых миллиардеров в мире возросло на 27,5% во время пандемии — до 10,2 трлн долларов к концу июля 2020 года (в начале апреля было 8 трлн долларов), говорится в </w:t>
      </w:r>
      <w:hyperlink r:id="rId12">
        <w:r>
          <w:rPr>
            <w:color w:val="0000FF"/>
            <w:u w:val="single"/>
          </w:rPr>
          <w:t>докладе Billionaires Insights</w:t>
        </w:r>
      </w:hyperlink>
      <w:r>
        <w:t xml:space="preserve"> 2020, который подготовили UBS и PwC . Показатель дошел до нового максимума, побив предыдущий рекорд конца 2017 года — 8,9 трлн долларов.</w:t>
      </w:r>
    </w:p>
    <w:p>
      <w:r>
        <w:t xml:space="preserve">Число бедных, очевидно, тоже увеличится и намного заметнее. По прогнозу Всемирного банка, в условиях крайней нищеты из-за пандемии могут оказаться еще до 150 млн человек. </w:t>
      </w:r>
      <w:r>
        <w:rPr>
          <w:i/>
        </w:rPr>
        <w:t>«Человечество заплатит за COVID-19 колоссальную цену»</w:t>
      </w:r>
      <w:r>
        <w:t xml:space="preserve">, — говорил президент Всемирного банка Дэвид Малпасс. — </w:t>
      </w:r>
      <w:r>
        <w:rPr>
          <w:i/>
        </w:rPr>
        <w:t>«Пандемия и глобальная рецессия могут привести к тому, что 9,4% населения планеты впадут в абсолютную бедность».</w:t>
      </w:r>
    </w:p>
    <w:p>
      <w:r>
        <w:t>Все классовые общества порождали крайнее неравенство в богатстве и доходах. В этом и состоит суть того, что богатая элита (будь то феодальные землевладельцы, азиатские военачальники, религиозные касты инков и египтян, римские рабовладельцы и т. д.) узурпирует контроль над излишками, производимыми трудом. Но в прошлом классовые общества считали это нормальным и «богом данным» состоянием. Однако капитализм говорит о свободном рынке, равном обмене и равенстве возможностей. Но действительность не отличается от прежних классовых обществ.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globalnoe-imushhestvennoe-neravenstvo-vyroslo-za-vremya-pandemii" TargetMode="External"/><Relationship Id="rId11" Type="http://schemas.openxmlformats.org/officeDocument/2006/relationships/hyperlink" Target="https://oxfamilibrary.openrepository.com/bitstream/handle/10546/620599/bp-public-good-or-private-wealth-210119-en.pdf" TargetMode="External"/><Relationship Id="rId12" Type="http://schemas.openxmlformats.org/officeDocument/2006/relationships/hyperlink" Target="https://www.pwc.com/sg/en/publications/billionaires-insights-2020.html#:~:text=By%20July%202020%2C%20there%20were,billionaires%20in%20industr" TargetMode="External"/><Relationship Id="rId13" Type="http://schemas.openxmlformats.org/officeDocument/2006/relationships/hyperlink" Target="https://www.facebook.com/groups/903780589760013/" TargetMode="External"/><Relationship Id="rId14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