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Царукян и "коммунисты"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2020-07-06</w:t>
      </w:r>
    </w:p>
    <w:p>
      <w:pPr/>
      <w:r>
        <w:t>7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8">
        <w:r>
          <w:rPr>
            <w:color w:val="0000FF"/>
            <w:u w:val="single"/>
          </w:rPr>
          <w:t>Facebook</w:t>
        </w:r>
      </w:hyperlink>
      <w:r>
        <w:br/>
      </w:r>
      <w:hyperlink r:id="rId19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На территории постсоветского пространства действуют различные организации в названии которых присутствует слово «коммунистическая». В России самой крупной подобной организацией является «Коммунистическая партия Российской Федерации» (далее – КПРФ). Разумеется, ни о каком статусе «компартии-авангарда» в отношении КПРФ говорить нельзя: это обыкновенная буржуазная организация с «красными» флагами и условно «левой» риторикой, которая скорее социал-демократическая, чем коммунистическая.</w:t>
      </w:r>
    </w:p>
    <w:p>
      <w:r/>
    </w:p>
    <w:p>
      <w:r>
        <w:t>Аналоги КПРФ имеются во всех постсоветских республиках и все они страдают одними и теми же болезнями: оппортунизм, ревизионизм, охранительство, игнорирование классовой повестки, сотрудничество с религиозными конфессиями и т.п. Руководство КПРФ неоднократно своими действиями дискредитировало коммунистические идеи. Каждый раз кажется, что дно пробито и ниже падать некуда, но «коммунисты» из КПРФ доказывают нам обратное.</w:t>
      </w:r>
    </w:p>
    <w:p>
      <w:r>
        <w:t xml:space="preserve">В это раз не только КПРФ отличилась, а целый </w:t>
      </w:r>
      <w:hyperlink r:id="rId11">
        <w:r>
          <w:rPr>
            <w:color w:val="0000FF"/>
            <w:u w:val="single"/>
          </w:rPr>
          <w:t>Центральный Совет СКП-КПСС</w:t>
        </w:r>
      </w:hyperlink>
      <w:r>
        <w:t xml:space="preserve">. Данная организация, основанная в 1993 году, является федерацией коммунистических партий на постсоветском пространстве и считает себя прямой преемницей единой КПСС. В состав входит сама КПРФ и ей подобные партии из других республик СНГ, в том числе </w:t>
      </w:r>
      <w:hyperlink r:id="rId12">
        <w:r>
          <w:rPr>
            <w:color w:val="0000FF"/>
            <w:u w:val="single"/>
          </w:rPr>
          <w:t xml:space="preserve">Коммунистическая партия Армении, деятельность которой мы уже разбирали. </w:t>
        </w:r>
      </w:hyperlink>
    </w:p>
    <w:p>
      <w:r>
        <w:t>Организация, позиционирующая себя как коммунистическая, выступила в защиту одного из самых крупных олигархов Армении – Гагика Царукяна.</w:t>
      </w:r>
    </w:p>
    <w:p>
      <w:r>
        <w:t>Как «коммунисты» выступили в защиту олигарха и даже не поскупились на лестные слова мы поговорим позже, а сейчас коротко скажем о конфликте между действующей властью и Царукяном.</w:t>
      </w:r>
    </w:p>
    <w:p>
      <w:r>
        <w:t xml:space="preserve">16 июня в Армении парламентское большинство проголосовало за </w:t>
      </w:r>
      <w:hyperlink r:id="rId13">
        <w:r>
          <w:rPr>
            <w:color w:val="0000FF"/>
            <w:u w:val="single"/>
          </w:rPr>
          <w:t>уголовное преследование</w:t>
        </w:r>
      </w:hyperlink>
      <w:r>
        <w:t xml:space="preserve"> в отношении главы партии «Процветающая Армения» и лидера одноименной фракции Гагика Царукяна, фактически лишив его депутатской неприкосновенности.</w:t>
      </w:r>
    </w:p>
    <w:p>
      <w:r>
        <w:t>Лидер партии «Процветающая Армения» проходит сразу по трем уголовным делам. Во-первых, в результате незаконной деятельности компаний Царукяна в сфере игорного бизнеса, государственный бюджет не получил порядка 60 миллионов долларов. Второй «кейс» был связан с предполагаемыми случаями раздачи взятки со стороны ППА во время парламентских выборов 2017 года. По версии СНБ, речь идет о сотнях миллионов драмов. Еще по одному уголовному делу компания, связанная с Царукяном, незаконно присвоила земельные участки. Государству был нанесен ущерб в 342 миллиона драмов (порядка 685 тысяч долларов).</w:t>
      </w:r>
    </w:p>
    <w:p>
      <w:r>
        <w:t xml:space="preserve">Гагик Царукян – один из самых крупных капиталистов Армении, кроме того он президент Национального олимпийского комитета Армении. Царукян известная и яркая фигура на политическом поле Армении; типичный капиталист постсоветского пространства с полукриминальным прошлым (Царукян был </w:t>
      </w:r>
      <w:hyperlink r:id="rId14">
        <w:r>
          <w:rPr>
            <w:color w:val="0000FF"/>
            <w:u w:val="single"/>
          </w:rPr>
          <w:t>признан виновным</w:t>
        </w:r>
      </w:hyperlink>
      <w:r>
        <w:t xml:space="preserve"> в совершении преступлений, предусмотренных частью 2 статьи 112 прим., частью 2 статьи 144 Уголовного кодекса Армянской ССР, а именно изнасилование, совершённое группой лиц, и грабёж), который в конце 80-х годов начал заниматься предпринимательской деятельностью, а в 90-е на волне приватизации и разграбления бывшей социалистической собственности основал и возглавил многопрофильный концерн </w:t>
      </w:r>
      <w:hyperlink r:id="rId15">
        <w:r>
          <w:rPr>
            <w:color w:val="0000FF"/>
            <w:u w:val="single"/>
          </w:rPr>
          <w:t>«Multi Group»</w:t>
        </w:r>
      </w:hyperlink>
      <w:r>
        <w:t>, в который входят более 20 предприятий сферы услуг и лёгкой и пищевой промышленности.</w:t>
      </w:r>
    </w:p>
    <w:p>
      <w:r>
        <w:t>У любого капиталиста, который достиг успеха, неизбежно возникают претензии на политическую власть. Буржуазия свои политические амбиции удовлетворяет через финансируемые ею политические партии и их деятелей. Царукян решил сам пойти во власть, видимо, чтобы потешить свое самолюбие.</w:t>
      </w:r>
    </w:p>
    <w:p>
      <w:r>
        <w:t>Как и положено подобным честолюбивым капиталистам, которые любят играть в благотворительность, он не прочь бросить крохи с барского стола народу, чтобы последний не забывал кто есть кто и кому следует поклоняться. То, что богатства Царукяна, да и любого капиталиста, финансовые средства его благотворительного фонда, при помощи которых оказывается помощь нуждающимся, получены благодаря неоплаченному труду наемных работников в виде прибавочного продукта, мало кто вспоминает, да и вообще понимает это.</w:t>
      </w:r>
    </w:p>
    <w:p>
      <w:r>
        <w:t xml:space="preserve">Партия олигарха Царукяна в 2017 году в парламенте Армении была в блоке с правящей на тот момент Республиканской партией Армении, однако, после отставки премьера Сержа Саргсяна во время событий так называемой бархатной революции, </w:t>
      </w:r>
      <w:r>
        <w:rPr>
          <w:b/>
        </w:rPr>
        <w:t>Гагик Царукян</w:t>
      </w:r>
      <w:r>
        <w:t xml:space="preserve"> </w:t>
      </w:r>
      <w:hyperlink r:id="rId16">
        <w:r>
          <w:rPr>
            <w:color w:val="0000FF"/>
            <w:u w:val="single"/>
          </w:rPr>
          <w:t>поддержал</w:t>
        </w:r>
      </w:hyperlink>
      <w:r>
        <w:t xml:space="preserve"> Пашиняна. После известных событий Царукян и Пашинян встретились и договорились о совместных действиях.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 xml:space="preserve">Гагик Царукян и Никол Пашинян во время событий весны 2017 года </w:t>
      </w:r>
    </w:p>
    <w:p>
      <w:r>
        <w:t>Не долго, однако, просуществовал союз жабы и гадюки, вскоре между Царукяном и действующей властью наметились противоречия. С начала эпидемии коронавируса оппозиция последовательно критиковала правительство Пашиняна за неадекватный ответ на нее. 9 июня этого года Царукян в парламентском выступлении обвинил премьера и кабинет министров не только в провале борьбы с коронавирусом, но и в невыполнении обещаний с которыми они пришли к власти в мае 2018 года.</w:t>
      </w:r>
    </w:p>
    <w:p>
      <w:r>
        <w:t>Господин Царукян внезапно забыл, что он сам и его партия не так давно способствовали приходу к власти Пашиняна. Кроме того, можно подумать, что в случае нахождения у власти его партии ситуация в стране принципиально отличалась бы от нынешней.</w:t>
      </w:r>
    </w:p>
    <w:p>
      <w:r>
        <w:t>Вернемся же к нашим баранам, а точнее к нашим «коммунистам», которые с легкостью смогли проигнорировать новость о лишении депутатской неприкосновенности опального олигарха. Но, видимо какая-то непреодолимая сила заставила их лестно охарактеризовать одного из богатых людей Армении, который никогда не имел и не имеет никакого отношения ни к рабочему, ни к коммунистическому движению: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 xml:space="preserve">Коммунистические партии, входящие в состав СКП-КПСС: Коммунистическая партия Российской Федерации, Коммунистическая партия Беларуси, Коммунистическая партия Украины, Коммунистическая партия Казахстана, Партия Коммунистов Кыргызстана, Коммунистическая партия Армении, Партия коммунистов Республики Молдова, Коммунистическая партия Таджикистана, а также партии, работающие сегодня в особых условиях </w:t>
      </w:r>
      <w:r>
        <w:rPr>
          <w:b/>
          <w:i/>
        </w:rPr>
        <w:t>с тревогой</w:t>
      </w:r>
      <w:r>
        <w:rPr>
          <w:i/>
        </w:rPr>
        <w:t xml:space="preserve"> наблюдают </w:t>
      </w:r>
      <w:r>
        <w:rPr>
          <w:b/>
          <w:i/>
        </w:rPr>
        <w:t>политическую расправу над парламентской оппозицией</w:t>
      </w:r>
      <w:r>
        <w:rPr>
          <w:i/>
        </w:rPr>
        <w:t xml:space="preserve"> в Республике Армения.</w:t>
      </w:r>
    </w:p>
    <w:p>
      <w:r>
        <w:rPr>
          <w:i/>
        </w:rPr>
        <w:t xml:space="preserve">В угоду Николу Пашиняну </w:t>
      </w:r>
      <w:r>
        <w:rPr>
          <w:b/>
          <w:i/>
        </w:rPr>
        <w:t>против народного любимца</w:t>
      </w:r>
      <w:r>
        <w:rPr>
          <w:i/>
        </w:rPr>
        <w:t xml:space="preserve">, </w:t>
      </w:r>
      <w:r>
        <w:rPr>
          <w:b/>
          <w:i/>
        </w:rPr>
        <w:t>борца за интересы народа Гагика Царукяна</w:t>
      </w:r>
      <w:r>
        <w:rPr>
          <w:i/>
        </w:rPr>
        <w:t xml:space="preserve"> в один миг возбуждены сразу несколько уголовных дел. Суд вынужден откладывать вынесение решения и не может избрать ему меру пресечения, понимая неоднозначность обвинений.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Навряд ли настоящие коммунисты находящиеся в здравом уме что-то подобное сказали бы про человека, который является самым настоящим классовым врагом для трудящихся. Дело в том, что партии наподобие КПА и КПРФ не являются коммунистическими, они всего лишь используют «красную»  риторику и бесцеремонно спекулируют на советской ностальгии. Более подробно мы разбирали деятельность КПРФ в нашем видео: </w:t>
      </w:r>
      <w:hyperlink r:id="rId17">
        <w:r>
          <w:rPr>
            <w:color w:val="0000FF"/>
            <w:u w:val="single"/>
          </w:rPr>
          <w:t>«Почему КПРФ — не коммунисты»?</w:t>
        </w:r>
      </w:hyperlink>
    </w:p>
    <w:p>
      <w:r>
        <w:t>Однако «коммунисты» из СКП-КПСС могут не беспокоиться за судьбу Царукяна, видимо у него достаточно еще денег и влияния: суд общей юрисдикции в Ереване принял решение отказать в удовлетворении ходатайства генпрокуратуры об аресте лидера оппозиционной партии «Процветающая Армения».</w:t>
      </w:r>
    </w:p>
    <w:p>
      <w:r>
        <w:t>Сторонники Царукяна считают, что уголовное преследование инициировано по политическим мотивам. Важны ли мотивы возбуждения уголовного дела? Нет никакого смысла в этом разбираться: для трудящихся обе противоборствующие стороны одинаково неприемлемы. Кто бы ни победил – положение наемных работников не изменится, их как эксплуатировали для извлечения прибыли капиталисты, так и будут эксплуатировать.</w:t>
      </w:r>
    </w:p>
    <w:p>
      <w:r>
        <w:t xml:space="preserve">Не нужно пытаться понять кто лучше или хуже. Противоречия между Пашиняном и Царукяном вызваны внутриклассовой борьбой, они – представители различных </w:t>
      </w:r>
      <w:r>
        <w:rPr>
          <w:b/>
        </w:rPr>
        <w:t>буржуазных группировок</w:t>
      </w:r>
      <w:r>
        <w:t>, их цель – эксплуатация остальной части общества. Их антагонизм вызван борьбой за сферу влияния, ресурсы и т.п. То есть группа, которая добьется доминирования станет выгодоприобретателем от эксплуатации наемных работников.</w:t>
      </w:r>
    </w:p>
    <w:p>
      <w:r>
        <w:t>Трудящиеся Армении должны понять, что от смены одних личностей на другие ничего не поменяется, даже уголовное преследование отдельных личностей мало что изменит: необходимо отстранить от власти класс буржуазии. Вместе с уничтожением политического господства буржуазии исчезнет эксплуатация человека человеком.</w:t>
      </w:r>
    </w:p>
    <w:p>
      <w:r>
        <w:t xml:space="preserve">Автор: </w:t>
      </w:r>
      <w:r>
        <w:rPr>
          <w:b/>
        </w:rPr>
        <w:t>Эдгар Саакян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7430-2" TargetMode="External"/><Relationship Id="rId11" Type="http://schemas.openxmlformats.org/officeDocument/2006/relationships/hyperlink" Target="https://msk.kprf.ru/2020/06/21/141025/" TargetMode="External"/><Relationship Id="rId12" Type="http://schemas.openxmlformats.org/officeDocument/2006/relationships/hyperlink" Target="https://am.politsturm.com/est-takaya-partiya-razbor-programmy-kompartii-armenii/" TargetMode="External"/><Relationship Id="rId13" Type="http://schemas.openxmlformats.org/officeDocument/2006/relationships/hyperlink" Target="https://ru.armeniasputnik.am/politics/20200616/23402760/Lidera-Protsvetayuschey-Armenii-lishili-neprikosnovennosti.html" TargetMode="External"/><Relationship Id="rId14" Type="http://schemas.openxmlformats.org/officeDocument/2006/relationships/hyperlink" Target="https://mamul.am/am/news/180768" TargetMode="External"/><Relationship Id="rId15" Type="http://schemas.openxmlformats.org/officeDocument/2006/relationships/hyperlink" Target="https://www.multigroup.am/ru/about-us.html" TargetMode="External"/><Relationship Id="rId16" Type="http://schemas.openxmlformats.org/officeDocument/2006/relationships/hyperlink" Target="http://newsarmenia.am/news/politics/gagik-tsarukyan-podderzhivaet-kandidaturu-lidera-oppozitsii-na-dolzhnost-premer-ministra-armenii-gaz/" TargetMode="External"/><Relationship Id="rId17" Type="http://schemas.openxmlformats.org/officeDocument/2006/relationships/hyperlink" Target="https://www.youtube.com/watch?v=zBB-B2CHqtY" TargetMode="External"/><Relationship Id="rId18" Type="http://schemas.openxmlformats.org/officeDocument/2006/relationships/hyperlink" Target="https://www.facebook.com/groups/903780589760013/" TargetMode="External"/><Relationship Id="rId19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