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Ամեն ինչ փտած է... թագավորությունում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2021-06-01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Վերջին ամիսներին Երևանի հրապարակներում և փողոցներում մեծ թվով Ստվերներ ու Համլետներ հայտնվեցին: Թեկուզ, բուրժուական հայկական թագավորությունում երբեք միմոսական ինտրիգների, դավադրությունների և քաղաքական ողբերգությունների պակաս չի եղել. դրանցով առատաձեռնորեն լի է ազգային քաղաքական թատրոնի ծրագիրը: Այսպիսով, ձմեռային կոշտությունից գարնանային անկայունության վերածվող այս ցուրտ և անկայուն օրերին, մայրաքաղաքի բնակիչները և մի քանի հյուրեր կարող էին դիտել քաղաքական պահանջներ ունեցող </w:t>
      </w:r>
      <w:r>
        <w:rPr>
          <w:b/>
        </w:rPr>
        <w:t>«Վետո»</w:t>
      </w:r>
      <w:r>
        <w:t xml:space="preserve"> շարժման առաջնորդ ու համատեղությամբ, ինչպես տեսնում ենք, երևելի թատերասեր ոմն </w:t>
      </w:r>
      <w:r>
        <w:rPr>
          <w:b/>
        </w:rPr>
        <w:t>Նարեկ Մալյանի</w:t>
      </w:r>
      <w:r>
        <w:t xml:space="preserve"> բեմադրած </w:t>
      </w:r>
      <w:r>
        <w:rPr>
          <w:b/>
        </w:rPr>
        <w:t>«Չաուշեսկուի գնդակահարությունը կամ Մահ դավաճաններին» ներկայացումը</w:t>
      </w:r>
      <w:r>
        <w:t xml:space="preserve"> [1]:</w:t>
      </w:r>
    </w:p>
    <w:p>
      <w:r/>
      <w:r>
        <w:t>Ժամանակակից մշակույթի իրադարձությունը տեղի ունեցավ փետրվարի 26-ին Բաղրամյան պողոտայում և բուռն արձագանք առաջացրեց ուսադիրներով արվեստի սիրահարների մոտ, ովքեր գործ հարուցեցին մաեստրո Մալյանի դեմ և բարձր գնահատեցին նրա աշխատանքը ՀՀ քրեական օրենսգրքի №226.2 «Բռնության հասարակական կոչ, բռնության հասարակական արդարացում կամ քարոզչություն» հոդվածով: Հասկանալի է, որ այս ամբողջ նուրբ թատերական գործողության ետևում կոպիտ ակնարկ կար վարչապետ Նիկոլ Փաշինյանի հասցեին, որն էլ չէ չարուխից գործված՝ շատ բան գիտի ներկայացումների մասին: Այս ամբողջ պատմության կծվություն է գումարում այն փաստը, որ պարոն Փաշինյանը, դեռ անմորուք պատգամավորի կարգավիճակում, հիշեցրեց դեռ նախագահ Սերժ Սարգսյանին խորհրդարանում… Չաուշեսկուի ողբերգական ճակատագրի մասին:</w:t>
      </w:r>
    </w:p>
    <w:p>
      <w:r>
        <w:t xml:space="preserve">Հաջողությունից թևավորված </w:t>
      </w:r>
      <w:r>
        <w:rPr>
          <w:b/>
        </w:rPr>
        <w:t>Մալյանը</w:t>
      </w:r>
      <w:r>
        <w:t xml:space="preserve"> չի վհատվում Հայաստանի քրեական օրենսգրքի հոդվածի բեռի և կալանքի տակ պահվելու հեռանկարից՝ առաջին անգամը չէ, խոստացավ շուտով բեմադրել </w:t>
      </w:r>
      <w:r>
        <w:rPr>
          <w:b/>
        </w:rPr>
        <w:t>«Հիմարների ապստամբությունը»</w:t>
      </w:r>
      <w:r>
        <w:t xml:space="preserve"> բալետը: Մնում է միայն ստեղծագործական հաջողություններ մաղթել փաստաբան և «հակասորոսիստ» Նարեկ Մալյանին, ով անկասկած վերածնունդ է բերում Հայաստանի բուրժուական Հանրապետության քաղաքական տաղավարում և խաղում է ոչ ամենավերջին սեթևեթական դերը բնակչությանը զվարճացնող անտաղանդ ձանձրալի ծաղրածուների շարքում:</w:t>
      </w:r>
    </w:p>
    <w:p>
      <w:r>
        <w:t xml:space="preserve">Սակայն վաղ է, մայրաքաղաքի բնակիչներին և հյուրերին դեռ վաղ է թուլացնել մկանները: Ժողովրդավարության փառատոնը ոչ մի րոպե չի հանդարտվում քաղաքի փողոցներում և ահա անմիջապես հետո՝ փետրվարի 27-ին տեղի ունեցավ </w:t>
      </w:r>
      <w:r>
        <w:rPr>
          <w:b/>
        </w:rPr>
        <w:t>«Ազգային ժողովրդավարական բևեռ»</w:t>
      </w:r>
      <w:r>
        <w:t xml:space="preserve"> շարժման ակցիան, որում ընդգրկված են ազգային-ժողովրդավարության այնպիսի գիտակներ, ինչպիսիք են </w:t>
      </w:r>
      <w:hyperlink r:id="rId11">
        <w:r>
          <w:rPr>
            <w:color w:val="0000FF"/>
            <w:u w:val="single"/>
          </w:rPr>
          <w:t>«Սասնա ծռեր»</w:t>
        </w:r>
      </w:hyperlink>
      <w:r>
        <w:t xml:space="preserve"> Համահայկական շարժումը ու մեր վաղեմի ծանոթներ </w:t>
      </w:r>
      <w:hyperlink r:id="rId12">
        <w:r>
          <w:rPr>
            <w:color w:val="0000FF"/>
            <w:u w:val="single"/>
          </w:rPr>
          <w:t>«Հայաստանի եվրոպական կուսակցությունը»</w:t>
        </w:r>
      </w:hyperlink>
      <w:r>
        <w:t xml:space="preserve">, ինչպես նաև մի շարք քաղաքական և հասարակական գործիչներ: Օրակարգում էր ՌՍՖՍՀ-ի և Թուրքիայի միջև կնքված 1921թ. </w:t>
      </w:r>
      <w:hyperlink r:id="rId13">
        <w:r>
          <w:rPr>
            <w:color w:val="0000FF"/>
            <w:u w:val="single"/>
          </w:rPr>
          <w:t>Մոսկվայի պայմանագիրը</w:t>
        </w:r>
      </w:hyperlink>
      <w:r>
        <w:t xml:space="preserve"> վերանայելու պահանջը: Այս համաձայնագիրը դարձավ Հայաստանի բոլոր դժվարությունների պատճառը, և նրա փրկությունը միայն ազգային պետություն ստեղծելու մեջ է, հայտարարեցին ակցիայի մասնակիցները [2]:</w:t>
      </w:r>
    </w:p>
    <w:p>
      <w:r>
        <w:t xml:space="preserve">«Սասնա ծռերի» ներկայացուցիչ </w:t>
      </w:r>
      <w:hyperlink r:id="rId13">
        <w:r>
          <w:rPr>
            <w:color w:val="0000FF"/>
            <w:u w:val="single"/>
          </w:rPr>
          <w:t xml:space="preserve">Գարեգին Չուքգազյանը </w:t>
        </w:r>
      </w:hyperlink>
      <w:r>
        <w:t xml:space="preserve">հանդես եկավ բոցավառ ելույթով, որտեղ նա նշեց, որ 100 տարի առաջ, Ռուսաստանն ու Թուրքիան ցանկանում են դաշնակցային հարաբերություններ հաստատել Հայաստանի, հայկական պետականության շահերի և նրա տարածքների հաշվին, մասնավորապես հարյուր տարի առաջ Հայաստանից պոկվեց Կարսի մարզը, իսկ այժմ՝ Ղարաբաղը: Եվ հետևաբար, ասաց քաղաքացի Չուքգազյանը, անհապաղ անհրաժեշտ է </w:t>
      </w:r>
      <w:r>
        <w:rPr>
          <w:i/>
        </w:rPr>
        <w:t>«ուժ, որն ի վիճակի կլինի կառուցել Հայաստանի շահերից ելնող անկախ ազգային քաղաքականություն»:</w:t>
      </w:r>
    </w:p>
    <w:p>
      <w:r>
        <w:t xml:space="preserve">Հավաքը շարունակում էր, երկու հարյուր ցուցարարների և երկու տասնյակ ոստիկանների առջև հռետորներ էին ելույթ ունենում, ում ելույթների էությունը կարելի է հասցնել պարզ եզրակացության՝ հայոց պետականության բոլոր դժվարությունների համար Ռուսաստանի ծանր և աններելի մեղքի մասին: Պարոն </w:t>
      </w:r>
      <w:r>
        <w:rPr>
          <w:b/>
        </w:rPr>
        <w:t>Չուքգազյանն</w:t>
      </w:r>
      <w:r>
        <w:t xml:space="preserve"> այս միտքն արտահայտեց աֆորիզմով.</w:t>
      </w:r>
    </w:p>
    <w:p>
      <w:pPr>
        <w:pStyle w:val="IntenseQuote"/>
      </w:pPr>
    </w:p>
    <w:p>
      <w:r>
        <w:rPr>
          <w:i/>
        </w:rPr>
        <w:t>«hայ ազգին երկու տարբերակ են առաջարկում՝ կա՛մ ռուսական սապոգ, կա՛մ թուրքական յաթագան»:</w:t>
      </w:r>
    </w:p>
    <w:p>
      <w:r>
        <w:t>Հանրահավաքից հետո Ազգային ժողովրդավարական բևեռ շարժման մասնակիցները անցան կենտրոնական փողոցներով՝ վանկարկելով բոլորի ու ցանկացած բուրժուական ազգային հայրենասերների ստանդարտ բանաձևերը. «Ազա՛տ, անկա՛խ Հա-յաս-տան», «Ազգային ուժերի համախմբումը այլընտրանք չունի՛», «Ո՛չ նախկին, ո՛չ ներկա, այլ ազգային ա-պա-գա»: Կարծես թե այս ամենը մենք լսել ենք 2018-ին, տաս տարի առաջ, 1990-ականների սկզբին էլ…</w:t>
      </w:r>
      <w:r>
        <w:br/>
      </w:r>
      <w:r>
        <w:br/>
        <w:t>Այսպիսով Ազգային ժողովրդավարական բևեռի շարժումը հանդիսավոր քայլերթեց փետրվարի 28-ին ու անցկացրեց հերթական հանրահավաքը և ջահերով երթը ու, չկորցնելով մարտական ​​խանդավառությունը, ճիշտ ազգային կապիտալիզմի գաղափարական հայրենասերները քսվեցին 2021թ. մարտի 5-ին: Եթե այս գործիչների նախորդ գործողություններում այնքան էլ պարզ չէր, թե ինչ են նրանք առաջարկում «ռուսական սապոգի և թուրքական յաթաղանի» փոխարեն, այս անգամ նրանց շրթունքներից հնչում էին որոշ ճշտգրտումներ[3]:</w:t>
      </w:r>
    </w:p>
    <w:p>
      <w:r>
        <w:t xml:space="preserve">150 ակտիվիստներ և 50 ոստիկաններ բուռն մասնակցություն ունեցան մարտի 5-ի ակցիայի: Ինչպես հայտարարել է շարժման ակտիվիստ </w:t>
      </w:r>
      <w:r>
        <w:rPr>
          <w:b/>
        </w:rPr>
        <w:t>Վարուժան Ավետիսյանը</w:t>
      </w:r>
      <w:r>
        <w:t xml:space="preserve">, սա մարտի 16-ին կայանալիք հանրահավաքի փորձն է, որը համընկնելու է Մոսկվայի պայմանագրի հարյուրամյակի հետ: Ըստ բևեռային ժողովրդավարության առաջնորդներից մեկի՝ </w:t>
      </w:r>
      <w:r>
        <w:rPr>
          <w:b/>
        </w:rPr>
        <w:t>Ժիրայր Սեֆիլյանի</w:t>
      </w:r>
      <w:r>
        <w:t xml:space="preserve">. «Սա նոր ազգային-ազատագրական պայքար է»: Իսկ ռուսական սապոգներից և թուրք յաթաղաններից ազատվելու համար քաղաքագետ </w:t>
      </w:r>
      <w:r>
        <w:rPr>
          <w:b/>
        </w:rPr>
        <w:t>Արա Պապյանը</w:t>
      </w:r>
      <w:r>
        <w:t xml:space="preserve"> առաջարկեց դիմել ՆԱՏՕ-ից դուրս ԱՄՆ դաշնակցի կարգավիճակ ստանալու համար, համոզված է, որ դա կբարձրացնի Հայաստանի անվտանգության պահպանման հնարավորությունները: Դե, ռուսական սապոգի և թուրք յաթաղանի կասկածելի ընտրության մեջ Արա Պապյանը բերում է Կոլտի ատրճանակը, որը, ինչպես գիտեք, իրար է հավասարեցնում բոլորին:</w:t>
      </w:r>
    </w:p>
    <w:p>
      <w:r>
        <w:t xml:space="preserve">Բայց իմաստուն </w:t>
      </w:r>
      <w:r>
        <w:rPr>
          <w:b/>
        </w:rPr>
        <w:t>Պապյանին</w:t>
      </w:r>
      <w:r>
        <w:t xml:space="preserve"> որոշակիորեն հակասում է իր գործընկեր </w:t>
      </w:r>
      <w:r>
        <w:rPr>
          <w:b/>
        </w:rPr>
        <w:t>չկա՞ր ազգային կառավարություն</w:t>
      </w:r>
      <w:r>
        <w:t xml:space="preserve">, ով հանրահավաքի ժամանակ անմիջապես հայտարարեց, որ «Հայաստանի ռազմավարական ազգային շահերը չպետք է ոտնահարվեն՝ հանուն որևէ պետության շահերի» և ավելացրեց «Հայաստանում պետք է ստեղծվի ազգային կառավարություն» ֆրազը, որը ցույցից ցույց ինչպես մանտրա քոչում է: Տարօրինակ է դա լսել, մի՞թե 30 տարի շարունակ Հայաստանի նորանկախ Հանրապետությունում </w:t>
      </w:r>
      <w:r>
        <w:rPr>
          <w:b/>
        </w:rPr>
        <w:t>չկա՞ր ազգային կառավարություն</w:t>
      </w:r>
      <w:r>
        <w:t xml:space="preserve">: Հայաստանի Հանրապետությունը իր բուրժուական անկախության ողջ ընթացքում և մինչ օրս ազգայի՞ն պետություն չէ: Ուրեմն ի՞նչ է ստեղծել հայ բուրժուազիան վերջին տասնամյակների ընթացքում, եթե ոչ հայկական ազգային պետություն, եթե ոչ հայ բուրժուական ազգ: Ըստ ամենայնի, քաղաքագետ </w:t>
      </w:r>
      <w:r>
        <w:rPr>
          <w:b/>
        </w:rPr>
        <w:t>Արա Պապյանը</w:t>
      </w:r>
      <w:r>
        <w:t xml:space="preserve"> անգրագիտության լիկվիդացիա չի իրականացնում Ազգային ժողովրդավարական բևեռի իր համակիրների շրջանակում:</w:t>
      </w:r>
    </w:p>
    <w:p>
      <w:r>
        <w:t>Այնուամենայնիվ, հանրահավաքը մոտենում է ավարտին, հռետորները հոգնել էին ճարտասանություն անելուց, իսկ բևեռային ժողովրդավարության ազգային-հայրենասերները կրկին քայլերթ կատարեցին Հայաստանի մայրաքաղաքի կենտրոնական փողոցներով: Նրանց ուղեկցող մեքենայից հնչում էր ազգային-հայրենասիրական երաժշտություն, քայլարշավի մասնակիցների ձեռքերում ծածանվում էին ազգային դրոշներ, իսկ նրանց առաջնորդների գլուխներում իրենց պղնձե գանգային տուփերի պատերին բարձրաձայն «թխկցնող» իդեալիստական մտքերի խլեցուցիչ զանգ էր հնչում:</w:t>
      </w:r>
    </w:p>
    <w:p>
      <w:r>
        <w:t xml:space="preserve">Աշխատանքի համաշխարհային բաժանման մեջ իր արժանի տեղը գրավելով և «ճիշտ կապիտալիզմի» երկրների </w:t>
      </w:r>
      <w:r>
        <w:rPr>
          <w:b/>
        </w:rPr>
        <w:t>ծայրամասը</w:t>
      </w:r>
      <w:r>
        <w:t xml:space="preserve"> դառնալով՝ հայ բուրժուազիան և բուրժուազիայի կողմից իր շահերի համար շարունակ կոնսոլիդացվող հայ ազգը շարունակում են պատրանքներ տածել հայկական պետության «ռազմավարական ազգային շահերի» հանդեպ:</w:t>
      </w:r>
      <w:r>
        <w:br/>
      </w:r>
      <w:r>
        <w:br/>
        <w:t>Արդեն երեք տասնամյակ հայկական կապիտալը և նրա քաղաքական ծառայողների քարոզած «ազգային շահերը» ոչ այլ ինչ են, քան պարզապես իշխող դասակարգի, որը կանգնած է ազգային պետության ղեկին՝ հայ բուրժուազիայի, պարզ ասած հայ օլիգարխների, խոշոր գործարարների և նրանց հետ սերտ կապված քաղաքական շերտի շահերը:</w:t>
      </w:r>
    </w:p>
    <w:p>
      <w:r>
        <w:t xml:space="preserve">Իսկ այս դասակարգում հակասությունների մեջ են մտնում տարբեր հայկական բիզնես-խմբերի, տարբեր օլիգարխների և օտարերկրյա պետություններից ներդրումների ու կապիտալի հովանավորյալների շահերը: Որոշ հայ պարոնայք լիզում են «ռուսական սապոգը»՝ կարդա՛ ռուսական կապիտալը, որից նրանք շահ ունեն, ուրիշ հայ պարոնայք «ազգային-ազատագրական պայքարի» տակ անտաղանդորեն թաքցնում են ամերիկյան «Կոլտ» լիզելու կիրքը, և կան նաև այնպիսի հայ պարոնայք, ում համար </w:t>
      </w:r>
      <w:hyperlink r:id="rId14">
        <w:r>
          <w:rPr>
            <w:color w:val="0000FF"/>
            <w:u w:val="single"/>
          </w:rPr>
          <w:t>թուրքական յաթաղանը էլ փախլավայից ավելի քաղցր է, եթե այն</w:t>
        </w:r>
      </w:hyperlink>
      <w:r>
        <w:t xml:space="preserve"> նրանց հնարավորություն է տալիս շահույթը մաքսիմիզացնել:</w:t>
      </w:r>
    </w:p>
    <w:p>
      <w:r>
        <w:t>Ժամանա՛կն է, ժամանա՛կն է, սիրելի ընթերցող, սովորել ցանկացած քաղաքական, բարոյական, սոցիալական արտահայտություններից, անթիվ խոստումներից և հայտարարություններից փնտրելով գտնել հասարակության այս կամ այն դասակարգերի կոնկրետ շահերը:</w:t>
      </w:r>
    </w:p>
    <w:p>
      <w:r>
        <w:t>Կամ էլ թե չէ շարունակել դիտել սահմանադրությամբ «ժողովրդին պատկանող» ընդերքների արտահանումից և վերամշակումից ու բոլոր նյութական բարիքների արտադրության հասարակական ձևերից հայ փայ ունեցողների կողմից խաղացվող թշվառ քաղաքական թատրոնը: Եթե ընտրում ես երկրորդը, ապա չպետք է զարմանալ, որ հերթական անգամ դարձել ես քաղաքականության մեջ խաբեության ու ինքնախաբեության զոհ:</w:t>
      </w:r>
    </w:p>
    <w:p>
      <w:hyperlink r:id="rId15">
        <w:r>
          <w:rPr>
            <w:color w:val="0000FF"/>
            <w:u w:val="single"/>
          </w:rPr>
          <w:t xml:space="preserve">Հոդվածը ռուսերեն. </w:t>
        </w:r>
      </w:hyperlink>
    </w:p>
    <w:p>
      <w:r>
        <w:rPr>
          <w:b/>
        </w:rPr>
        <w:t>Հեղինակ.</w:t>
      </w:r>
      <w:r>
        <w:t xml:space="preserve"> Ռուբեն Մխիթարյան</w:t>
      </w:r>
    </w:p>
    <w:p>
      <w:r>
        <w:rPr>
          <w:b/>
        </w:rPr>
        <w:t>Թարգմանեց.</w:t>
      </w:r>
      <w:r>
        <w:t xml:space="preserve"> Էրիկ Մկրտչյան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-d5-a1-d5-b4-d5-a5-d5-b6--d5-ab-d5-b6-d5-b9--d6-83-d5-bf-d5-a1-d5-ae--d5-a7--d5-a9-d5-a1-d5-a3-d5-a1-d5-be-d5-b8-d6-80-d5-b8-d6-82-d5-a9-d5-b5-d5-b8-d" TargetMode="External"/><Relationship Id="rId11" Type="http://schemas.openxmlformats.org/officeDocument/2006/relationships/hyperlink" Target="https://am.politsturm.com/sasna-crer-kak-ne-nado-delat-vosstanie/" TargetMode="External"/><Relationship Id="rId12" Type="http://schemas.openxmlformats.org/officeDocument/2006/relationships/hyperlink" Target="https://am.politsturm.com/potasovka-v-den-sovetizacii-armenii/" TargetMode="External"/><Relationship Id="rId13" Type="http://schemas.openxmlformats.org/officeDocument/2006/relationships/hyperlink" Target="https://am.politsturm.com/russko-tureckie-otnosheniya-1920-1921-gg-i-vopros-armenii-v-svete-sekretnyx-dokumentov/" TargetMode="External"/><Relationship Id="rId14" Type="http://schemas.openxmlformats.org/officeDocument/2006/relationships/hyperlink" Target="https://am.politsturm.com/7342-2/" TargetMode="External"/><Relationship Id="rId15" Type="http://schemas.openxmlformats.org/officeDocument/2006/relationships/hyperlink" Target="https://am.politsturm.com/7670-2/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